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CD93" w14:textId="77777777" w:rsidR="005874FE" w:rsidRDefault="005874FE" w:rsidP="005874FE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>До конца 2026 года продлен срок действия некоторых особенностей подтверждения пригодности новых материалов, изделий, конструкций и технологий для применения в строительстве</w:t>
      </w:r>
    </w:p>
    <w:bookmarkEnd w:id="0"/>
    <w:p w14:paraId="7BBB7510" w14:textId="77777777" w:rsidR="005874FE" w:rsidRDefault="005874FE" w:rsidP="005874FE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30"/>
          <w:szCs w:val="30"/>
        </w:rPr>
      </w:pPr>
    </w:p>
    <w:p w14:paraId="6186DFF8" w14:textId="77777777" w:rsidR="005874FE" w:rsidRPr="00360C28" w:rsidRDefault="005874FE" w:rsidP="005874FE">
      <w:pPr>
        <w:pStyle w:val="no-indent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hyperlink r:id="rId4" w:anchor="dst100034" w:history="1">
        <w:r w:rsidRPr="00360C28">
          <w:rPr>
            <w:rStyle w:val="a5"/>
            <w:color w:val="auto"/>
            <w:sz w:val="28"/>
            <w:szCs w:val="28"/>
            <w:u w:val="none"/>
          </w:rPr>
          <w:t>Постановление</w:t>
        </w:r>
      </w:hyperlink>
      <w:r w:rsidRPr="00360C28">
        <w:rPr>
          <w:sz w:val="28"/>
          <w:szCs w:val="28"/>
        </w:rPr>
        <w:t xml:space="preserve"> Правительства РФ от 29.12.2025 </w:t>
      </w:r>
      <w:r>
        <w:rPr>
          <w:sz w:val="28"/>
          <w:szCs w:val="28"/>
        </w:rPr>
        <w:t>№</w:t>
      </w:r>
      <w:r w:rsidRPr="00360C28">
        <w:rPr>
          <w:sz w:val="28"/>
          <w:szCs w:val="28"/>
        </w:rPr>
        <w:t xml:space="preserve"> 2202 «О внесении изменений в некоторые акта Правительства Российской Федерации» </w:t>
      </w:r>
      <w:proofErr w:type="gramStart"/>
      <w:r w:rsidRPr="00360C28">
        <w:rPr>
          <w:sz w:val="28"/>
          <w:szCs w:val="28"/>
        </w:rPr>
        <w:t>вступившим  в</w:t>
      </w:r>
      <w:proofErr w:type="gramEnd"/>
      <w:r w:rsidRPr="00360C28">
        <w:rPr>
          <w:sz w:val="28"/>
          <w:szCs w:val="28"/>
        </w:rPr>
        <w:t xml:space="preserve"> законную силу с 01.01.2026 </w:t>
      </w:r>
      <w:r w:rsidRPr="00360C28">
        <w:rPr>
          <w:rStyle w:val="a4"/>
          <w:b w:val="0"/>
          <w:bCs w:val="0"/>
          <w:sz w:val="28"/>
          <w:szCs w:val="28"/>
        </w:rPr>
        <w:t>продлен срок действия некоторых особенностей подтверждения пригодности новых материалов, изделий, конструкций и технологий для применения в строительстве, в течение которого:</w:t>
      </w:r>
    </w:p>
    <w:p w14:paraId="0E4B225C" w14:textId="77777777" w:rsidR="005874FE" w:rsidRPr="00360C28" w:rsidRDefault="005874FE" w:rsidP="005874F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0C28">
        <w:rPr>
          <w:sz w:val="28"/>
          <w:szCs w:val="28"/>
        </w:rPr>
        <w:t>- проверка и подтверждение пригодности для применения в строительстве новых материалов, изделий, конструкций и технологий, применение которых в строительстве не регламентировано действующими строительными нормами и правилами, национальными стандартами и другими нормативными документами, </w:t>
      </w:r>
      <w:hyperlink r:id="rId5" w:history="1">
        <w:r w:rsidRPr="00360C28">
          <w:rPr>
            <w:rStyle w:val="a5"/>
            <w:color w:val="auto"/>
            <w:sz w:val="28"/>
            <w:szCs w:val="28"/>
            <w:u w:val="none"/>
          </w:rPr>
          <w:t>проводится</w:t>
        </w:r>
      </w:hyperlink>
      <w:r w:rsidRPr="00360C28">
        <w:rPr>
          <w:sz w:val="28"/>
          <w:szCs w:val="28"/>
        </w:rPr>
        <w:t> в соответствии с </w:t>
      </w:r>
      <w:r>
        <w:rPr>
          <w:sz w:val="28"/>
          <w:szCs w:val="28"/>
        </w:rPr>
        <w:t xml:space="preserve"> </w:t>
      </w:r>
      <w:hyperlink r:id="rId6" w:anchor="dst100010" w:history="1">
        <w:r w:rsidRPr="00360C28">
          <w:rPr>
            <w:rStyle w:val="a5"/>
            <w:color w:val="auto"/>
            <w:sz w:val="28"/>
            <w:szCs w:val="28"/>
            <w:u w:val="none"/>
          </w:rPr>
          <w:t>Правилами</w:t>
        </w:r>
      </w:hyperlink>
      <w:r w:rsidRPr="00360C28">
        <w:rPr>
          <w:rStyle w:val="a4"/>
          <w:color w:val="000000"/>
          <w:sz w:val="30"/>
          <w:szCs w:val="30"/>
        </w:rPr>
        <w:t xml:space="preserve"> </w:t>
      </w:r>
      <w:r w:rsidRPr="00360C28">
        <w:rPr>
          <w:rStyle w:val="a4"/>
          <w:b w:val="0"/>
          <w:bCs w:val="0"/>
          <w:color w:val="000000"/>
          <w:sz w:val="30"/>
          <w:szCs w:val="30"/>
        </w:rPr>
        <w:t>подтверждения пригодности новых материалов, изделий, конструкций и технологий для применения в строительстве</w:t>
      </w:r>
      <w:r w:rsidRPr="00360C28">
        <w:rPr>
          <w:sz w:val="28"/>
          <w:szCs w:val="28"/>
        </w:rPr>
        <w:t>, утвержденными постановлением Правительства РФ от 27.12.1997 N 1636, с учетом ряда особенностей;</w:t>
      </w:r>
    </w:p>
    <w:p w14:paraId="7371E129" w14:textId="77777777" w:rsidR="005874FE" w:rsidRPr="00582A17" w:rsidRDefault="005874FE" w:rsidP="005874F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360C28">
        <w:rPr>
          <w:sz w:val="28"/>
          <w:szCs w:val="28"/>
        </w:rPr>
        <w:t>- пригодность строительных ресурсов для применения в строительстве может </w:t>
      </w:r>
      <w:hyperlink r:id="rId7" w:history="1">
        <w:r w:rsidRPr="00360C28">
          <w:rPr>
            <w:rStyle w:val="a5"/>
            <w:color w:val="auto"/>
            <w:sz w:val="28"/>
            <w:szCs w:val="28"/>
            <w:u w:val="none"/>
          </w:rPr>
          <w:t>подтверждаться</w:t>
        </w:r>
      </w:hyperlink>
      <w:r w:rsidRPr="00360C28">
        <w:rPr>
          <w:sz w:val="28"/>
          <w:szCs w:val="28"/>
        </w:rPr>
        <w:t> </w:t>
      </w:r>
      <w:r w:rsidRPr="00582A17">
        <w:rPr>
          <w:color w:val="000000"/>
          <w:sz w:val="28"/>
          <w:szCs w:val="28"/>
        </w:rPr>
        <w:t>техническим свидетельством подведомственного Минстрою России учреждения, подготавливаемым на основе заключения о пригодности строительных ресурсов.</w:t>
      </w:r>
    </w:p>
    <w:p w14:paraId="72D7D582" w14:textId="77777777" w:rsidR="005874FE" w:rsidRPr="00582A17" w:rsidRDefault="005874FE" w:rsidP="005874FE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582A17">
        <w:rPr>
          <w:color w:val="000000"/>
          <w:sz w:val="28"/>
          <w:szCs w:val="28"/>
        </w:rPr>
        <w:t>Ранее указанные сроки были установлены до конца 2025 года.</w:t>
      </w:r>
    </w:p>
    <w:p w14:paraId="4B0BA3E8" w14:textId="77777777" w:rsidR="00FC099B" w:rsidRDefault="005874FE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D"/>
    <w:rsid w:val="004B163F"/>
    <w:rsid w:val="005874FE"/>
    <w:rsid w:val="007036E1"/>
    <w:rsid w:val="009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53295-C7A0-4F4D-9FD7-B2451331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4FE"/>
    <w:rPr>
      <w:b/>
      <w:bCs/>
    </w:rPr>
  </w:style>
  <w:style w:type="character" w:styleId="a5">
    <w:name w:val="Hyperlink"/>
    <w:basedOn w:val="a0"/>
    <w:uiPriority w:val="99"/>
    <w:semiHidden/>
    <w:unhideWhenUsed/>
    <w:rsid w:val="005874FE"/>
    <w:rPr>
      <w:color w:val="0000FF"/>
      <w:u w:val="single"/>
    </w:rPr>
  </w:style>
  <w:style w:type="paragraph" w:customStyle="1" w:styleId="no-indent">
    <w:name w:val="no-indent"/>
    <w:basedOn w:val="a"/>
    <w:rsid w:val="0058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22525/1399199dda5d22c33f9d38b8ab03894b2532169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213023/46342e098393203c86b4afb4bad1fac36f59665e/" TargetMode="External"/><Relationship Id="rId5" Type="http://schemas.openxmlformats.org/officeDocument/2006/relationships/hyperlink" Target="https://www.consultant.ru/document/cons_doc_LAW_522525/1399199dda5d22c33f9d38b8ab03894b25321696/" TargetMode="External"/><Relationship Id="rId4" Type="http://schemas.openxmlformats.org/officeDocument/2006/relationships/hyperlink" Target="https://www.consultant.ru/document/cons_doc_LAW_523661/fef1db9e27c611b5b932f67b1ec898f06bc62d3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2026-04-26T13:07:00Z</dcterms:created>
  <dcterms:modified xsi:type="dcterms:W3CDTF">2026-04-26T13:07:00Z</dcterms:modified>
</cp:coreProperties>
</file>